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200" w:before="200" w:line="276" w:lineRule="auto"/>
        <w:rPr>
          <w:b w:val="1"/>
        </w:rPr>
      </w:pPr>
      <w:bookmarkStart w:colFirst="0" w:colLast="0" w:name="_pzwcp2uz4mh5" w:id="0"/>
      <w:bookmarkEnd w:id="0"/>
      <w:r w:rsidDel="00000000" w:rsidR="00000000" w:rsidRPr="00000000">
        <w:rPr>
          <w:b w:val="1"/>
          <w:rtl w:val="0"/>
        </w:rPr>
        <w:t xml:space="preserve">SECTION 09 84 36</w:t>
      </w:r>
    </w:p>
    <w:p w:rsidR="00000000" w:rsidDel="00000000" w:rsidP="00000000" w:rsidRDefault="00000000" w:rsidRPr="00000000" w14:paraId="00000002">
      <w:pPr>
        <w:pStyle w:val="Heading3"/>
        <w:spacing w:after="200" w:before="200" w:line="276" w:lineRule="auto"/>
        <w:rPr>
          <w:b w:val="1"/>
        </w:rPr>
      </w:pPr>
      <w:bookmarkStart w:colFirst="0" w:colLast="0" w:name="_vocp5lx8ojls" w:id="1"/>
      <w:bookmarkEnd w:id="1"/>
      <w:r w:rsidDel="00000000" w:rsidR="00000000" w:rsidRPr="00000000">
        <w:rPr>
          <w:b w:val="1"/>
          <w:rtl w:val="0"/>
        </w:rPr>
        <w:t xml:space="preserve">ACOUSTIC ROOM COMPONENTS - Sound-Absorbing Ceiling Units</w:t>
      </w:r>
    </w:p>
    <w:p w:rsidR="00000000" w:rsidDel="00000000" w:rsidP="00000000" w:rsidRDefault="00000000" w:rsidRPr="00000000" w14:paraId="00000003">
      <w:pPr>
        <w:pStyle w:val="Heading3"/>
        <w:spacing w:after="200" w:before="200" w:line="276" w:lineRule="auto"/>
        <w:rPr>
          <w:b w:val="1"/>
        </w:rPr>
      </w:pPr>
      <w:bookmarkStart w:colFirst="0" w:colLast="0" w:name="_pzwcp2uz4mh5" w:id="0"/>
      <w:bookmarkEnd w:id="0"/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Heading3"/>
        <w:spacing w:after="200" w:before="200" w:line="276" w:lineRule="auto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(Acoustic Ceiling Units by CSI Creative)</w:t>
      </w:r>
    </w:p>
    <w:p w:rsidR="00000000" w:rsidDel="00000000" w:rsidP="00000000" w:rsidRDefault="00000000" w:rsidRPr="00000000" w14:paraId="00000005">
      <w:pPr>
        <w:pStyle w:val="Heading3"/>
        <w:spacing w:after="200" w:before="200" w:line="276" w:lineRule="auto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Style w:val="Heading3"/>
        <w:spacing w:after="200" w:before="200" w:line="276" w:lineRule="auto"/>
        <w:rPr>
          <w:b w:val="1"/>
        </w:rPr>
      </w:pPr>
      <w:bookmarkStart w:colFirst="0" w:colLast="0" w:name="_pzwcp2uz4mh5" w:id="0"/>
      <w:bookmarkEnd w:id="0"/>
      <w:r w:rsidDel="00000000" w:rsidR="00000000" w:rsidRPr="00000000">
        <w:rPr>
          <w:b w:val="1"/>
          <w:rtl w:val="0"/>
        </w:rPr>
        <w:t xml:space="preserve">PART 1 -  GENERAL</w:t>
      </w:r>
    </w:p>
    <w:p w:rsidR="00000000" w:rsidDel="00000000" w:rsidP="00000000" w:rsidRDefault="00000000" w:rsidRPr="00000000" w14:paraId="00000007">
      <w:pPr>
        <w:pStyle w:val="Heading3"/>
        <w:spacing w:after="200" w:before="200" w:line="276" w:lineRule="auto"/>
        <w:ind w:left="72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1.1.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SECTION INCLUDES</w:t>
      </w:r>
    </w:p>
    <w:p w:rsidR="00000000" w:rsidDel="00000000" w:rsidP="00000000" w:rsidRDefault="00000000" w:rsidRPr="00000000" w14:paraId="00000008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Folded Grid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Folded Plug Grid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Tile Grid</w:t>
      </w:r>
    </w:p>
    <w:p w:rsidR="00000000" w:rsidDel="00000000" w:rsidP="00000000" w:rsidRDefault="00000000" w:rsidRPr="00000000" w14:paraId="0000000B">
      <w:pPr>
        <w:pStyle w:val="Heading3"/>
        <w:spacing w:after="200" w:before="200" w:line="276" w:lineRule="auto"/>
        <w:ind w:left="1440" w:firstLine="0"/>
        <w:rPr/>
      </w:pPr>
      <w:bookmarkStart w:colFirst="0" w:colLast="0" w:name="_3gaa84gd967n" w:id="2"/>
      <w:bookmarkEnd w:id="2"/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Profile Grid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Waffle Grid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F.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Blade Grid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G.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Plug Grid</w:t>
      </w:r>
    </w:p>
    <w:p w:rsidR="00000000" w:rsidDel="00000000" w:rsidP="00000000" w:rsidRDefault="00000000" w:rsidRPr="00000000" w14:paraId="0000000F">
      <w:pPr>
        <w:pStyle w:val="Heading3"/>
        <w:spacing w:after="200" w:before="200" w:line="276" w:lineRule="auto"/>
        <w:ind w:left="1440" w:firstLine="0"/>
        <w:rPr/>
      </w:pPr>
      <w:bookmarkStart w:colFirst="0" w:colLast="0" w:name="_abhumv5bijhw" w:id="3"/>
      <w:bookmarkEnd w:id="3"/>
      <w:r w:rsidDel="00000000" w:rsidR="00000000" w:rsidRPr="00000000">
        <w:rPr>
          <w:rtl w:val="0"/>
        </w:rPr>
        <w:t xml:space="preserve">H.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Notched Grid</w:t>
      </w:r>
    </w:p>
    <w:p w:rsidR="00000000" w:rsidDel="00000000" w:rsidP="00000000" w:rsidRDefault="00000000" w:rsidRPr="00000000" w14:paraId="00000010">
      <w:pPr>
        <w:pStyle w:val="Heading3"/>
        <w:spacing w:after="200" w:before="200" w:line="276" w:lineRule="auto"/>
        <w:ind w:left="1440" w:firstLine="0"/>
        <w:rPr/>
      </w:pPr>
      <w:bookmarkStart w:colFirst="0" w:colLast="0" w:name="_bi0z9fquns11" w:id="4"/>
      <w:bookmarkEnd w:id="4"/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Section Grid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spacing w:after="200" w:before="200" w:line="276" w:lineRule="auto"/>
        <w:ind w:left="0" w:firstLine="72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1.2.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12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ASTM C 423 Sound Absorption and Sound Absorption Coefficients by the Reverberation Room Method.</w:t>
      </w:r>
    </w:p>
    <w:p w:rsidR="00000000" w:rsidDel="00000000" w:rsidP="00000000" w:rsidRDefault="00000000" w:rsidRPr="00000000" w14:paraId="00000013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ASTM E 84/CAN/ULC S102 Standard Test Method for Surface Burning Characteristics of Building Materials.</w:t>
      </w:r>
    </w:p>
    <w:p w:rsidR="00000000" w:rsidDel="00000000" w:rsidP="00000000" w:rsidRDefault="00000000" w:rsidRPr="00000000" w14:paraId="00000014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NFPA 701 (2010; Small Scale Test) Standard Methods of Fire Tests for Flame Resistant Textiles and Films.</w:t>
      </w:r>
    </w:p>
    <w:p w:rsidR="00000000" w:rsidDel="00000000" w:rsidP="00000000" w:rsidRDefault="00000000" w:rsidRPr="00000000" w14:paraId="00000015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NFPA 705 Recommended Practice for a Field Flame Test for Textiles and Films.</w:t>
      </w:r>
    </w:p>
    <w:p w:rsidR="00000000" w:rsidDel="00000000" w:rsidP="00000000" w:rsidRDefault="00000000" w:rsidRPr="00000000" w14:paraId="00000016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SIN 722-06 Flammability Requirements for Fire Retardant Trees and Plants.</w:t>
      </w:r>
    </w:p>
    <w:p w:rsidR="00000000" w:rsidDel="00000000" w:rsidP="00000000" w:rsidRDefault="00000000" w:rsidRPr="00000000" w14:paraId="00000017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F.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Title 19 California State Fire Marshal minimum requirements for flame resistance products identified in Section 13115, California Health and Safety Code.</w:t>
      </w:r>
    </w:p>
    <w:p w:rsidR="00000000" w:rsidDel="00000000" w:rsidP="00000000" w:rsidRDefault="00000000" w:rsidRPr="00000000" w14:paraId="00000018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G.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NF X 70-100 (1986, Tube Furnace Method) Fire Test for Analysis of Pyrolysis and Combustion Gasses. Evaluation of Toxic Fumes.</w:t>
      </w:r>
    </w:p>
    <w:p w:rsidR="00000000" w:rsidDel="00000000" w:rsidP="00000000" w:rsidRDefault="00000000" w:rsidRPr="00000000" w14:paraId="00000019">
      <w:pPr>
        <w:pStyle w:val="Heading3"/>
        <w:spacing w:after="200" w:before="200" w:line="276" w:lineRule="auto"/>
        <w:ind w:left="72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1.3.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SUBMITTALS</w:t>
      </w:r>
    </w:p>
    <w:p w:rsidR="00000000" w:rsidDel="00000000" w:rsidP="00000000" w:rsidRDefault="00000000" w:rsidRPr="00000000" w14:paraId="0000001A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Product Data: Submit Data sheet or Manufacturer Documentation for each product showing dimensions, materials, and colors.</w:t>
      </w:r>
    </w:p>
    <w:p w:rsidR="00000000" w:rsidDel="00000000" w:rsidP="00000000" w:rsidRDefault="00000000" w:rsidRPr="00000000" w14:paraId="0000001B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Shop Drawings: Submit shop drawings of site plans showing details of construction, product configuration, and related construction.</w:t>
      </w:r>
    </w:p>
    <w:p w:rsidR="00000000" w:rsidDel="00000000" w:rsidP="00000000" w:rsidRDefault="00000000" w:rsidRPr="00000000" w14:paraId="0000001C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Verification Samples: Submit samples of each chosen material and color.</w:t>
      </w:r>
    </w:p>
    <w:p w:rsidR="00000000" w:rsidDel="00000000" w:rsidP="00000000" w:rsidRDefault="00000000" w:rsidRPr="00000000" w14:paraId="0000001D">
      <w:pPr>
        <w:pStyle w:val="Heading3"/>
        <w:spacing w:after="200" w:before="200" w:line="276" w:lineRule="auto"/>
        <w:ind w:left="72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1.4.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QUALITY ASSURANCE</w:t>
      </w:r>
    </w:p>
    <w:p w:rsidR="00000000" w:rsidDel="00000000" w:rsidP="00000000" w:rsidRDefault="00000000" w:rsidRPr="00000000" w14:paraId="0000001E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Single-Source Responsibility: Provide acoustical components and installation components by a single manufacturer.</w:t>
      </w:r>
    </w:p>
    <w:p w:rsidR="00000000" w:rsidDel="00000000" w:rsidP="00000000" w:rsidRDefault="00000000" w:rsidRPr="00000000" w14:paraId="0000001F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Coordination of Work: Coordinate acoustical component work with installers of related work including, but not limited to light fixtures, mechanical systems, electrical systems, and sprinklers.</w:t>
      </w:r>
    </w:p>
    <w:p w:rsidR="00000000" w:rsidDel="00000000" w:rsidP="00000000" w:rsidRDefault="00000000" w:rsidRPr="00000000" w14:paraId="00000020">
      <w:pPr>
        <w:pStyle w:val="Heading3"/>
        <w:spacing w:after="200" w:before="200" w:line="276" w:lineRule="auto"/>
        <w:ind w:left="72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1.5.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DELIVERY, STORAGE, AND HANDLING</w:t>
      </w:r>
    </w:p>
    <w:p w:rsidR="00000000" w:rsidDel="00000000" w:rsidP="00000000" w:rsidRDefault="00000000" w:rsidRPr="00000000" w14:paraId="00000021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Deliver acoustical components to project site in original, unopened packages and store them in a fully enclosed space where they will be protected against damage from moisture, direct sunlight, surface contamination, and other causes.</w:t>
      </w:r>
    </w:p>
    <w:p w:rsidR="00000000" w:rsidDel="00000000" w:rsidP="00000000" w:rsidRDefault="00000000" w:rsidRPr="00000000" w14:paraId="00000022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Before installing, allow acoustic components to gradually reach room temperature and a stabilized moisture content.</w:t>
      </w:r>
    </w:p>
    <w:p w:rsidR="00000000" w:rsidDel="00000000" w:rsidP="00000000" w:rsidRDefault="00000000" w:rsidRPr="00000000" w14:paraId="00000023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Handle acoustic components carefully to avoid damage.</w:t>
      </w:r>
    </w:p>
    <w:p w:rsidR="00000000" w:rsidDel="00000000" w:rsidP="00000000" w:rsidRDefault="00000000" w:rsidRPr="00000000" w14:paraId="00000024">
      <w:pPr>
        <w:pStyle w:val="Heading3"/>
        <w:spacing w:after="200" w:before="200" w:line="276" w:lineRule="auto"/>
        <w:ind w:left="72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1.6.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PROJECT CONDITIONS</w:t>
      </w:r>
    </w:p>
    <w:p w:rsidR="00000000" w:rsidDel="00000000" w:rsidP="00000000" w:rsidRDefault="00000000" w:rsidRPr="00000000" w14:paraId="00000025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Space Enclosure:</w:t>
      </w:r>
    </w:p>
    <w:p w:rsidR="00000000" w:rsidDel="00000000" w:rsidP="00000000" w:rsidRDefault="00000000" w:rsidRPr="00000000" w14:paraId="00000026">
      <w:pPr>
        <w:pStyle w:val="Heading3"/>
        <w:spacing w:after="200" w:before="200" w:line="276" w:lineRule="auto"/>
        <w:ind w:left="216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Acoustical Components: All wet work must be complete and dry prior to installation. Installation shall be carried out where the temperature is between 60 degrees F and 100 degrees F. These temperature conditions must be maintained for optimal component lifespan.</w:t>
      </w:r>
    </w:p>
    <w:p w:rsidR="00000000" w:rsidDel="00000000" w:rsidP="00000000" w:rsidRDefault="00000000" w:rsidRPr="00000000" w14:paraId="00000027">
      <w:pPr>
        <w:pStyle w:val="Heading3"/>
        <w:spacing w:after="200" w:before="200" w:line="276" w:lineRule="auto"/>
        <w:ind w:left="72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1.7.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WARRANTY</w:t>
      </w:r>
    </w:p>
    <w:p w:rsidR="00000000" w:rsidDel="00000000" w:rsidP="00000000" w:rsidRDefault="00000000" w:rsidRPr="00000000" w14:paraId="00000028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Acoustic Room Component: Submit a written manufacturer warranty, agreeing to repair or replace acoustical components that fail within the warranty period. Failures include, but are not limited to:</w:t>
      </w:r>
    </w:p>
    <w:p w:rsidR="00000000" w:rsidDel="00000000" w:rsidP="00000000" w:rsidRDefault="00000000" w:rsidRPr="00000000" w14:paraId="00000029">
      <w:pPr>
        <w:pStyle w:val="Heading3"/>
        <w:spacing w:after="200" w:before="200" w:line="276" w:lineRule="auto"/>
        <w:ind w:left="216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Acoustical Room Component: Manufacturer’s defects</w:t>
      </w:r>
    </w:p>
    <w:p w:rsidR="00000000" w:rsidDel="00000000" w:rsidP="00000000" w:rsidRDefault="00000000" w:rsidRPr="00000000" w14:paraId="0000002A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Warranty Period:</w:t>
      </w:r>
    </w:p>
    <w:p w:rsidR="00000000" w:rsidDel="00000000" w:rsidP="00000000" w:rsidRDefault="00000000" w:rsidRPr="00000000" w14:paraId="0000002B">
      <w:pPr>
        <w:pStyle w:val="Heading3"/>
        <w:spacing w:after="200" w:before="200" w:line="276" w:lineRule="auto"/>
        <w:ind w:left="216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Acoustical Room Component: Refer to manufacturer’s standard warranty.</w:t>
      </w:r>
    </w:p>
    <w:p w:rsidR="00000000" w:rsidDel="00000000" w:rsidP="00000000" w:rsidRDefault="00000000" w:rsidRPr="00000000" w14:paraId="0000002C">
      <w:pPr>
        <w:pStyle w:val="Heading3"/>
        <w:spacing w:after="200" w:before="200" w:line="276" w:lineRule="auto"/>
        <w:rPr>
          <w:b w:val="1"/>
        </w:rPr>
      </w:pPr>
      <w:bookmarkStart w:colFirst="0" w:colLast="0" w:name="_pzwcp2uz4mh5" w:id="0"/>
      <w:bookmarkEnd w:id="0"/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Style w:val="Heading3"/>
        <w:spacing w:after="200" w:before="200" w:line="276" w:lineRule="auto"/>
        <w:rPr>
          <w:b w:val="1"/>
        </w:rPr>
      </w:pPr>
      <w:bookmarkStart w:colFirst="0" w:colLast="0" w:name="_pzwcp2uz4mh5" w:id="0"/>
      <w:bookmarkEnd w:id="0"/>
      <w:r w:rsidDel="00000000" w:rsidR="00000000" w:rsidRPr="00000000">
        <w:rPr>
          <w:b w:val="1"/>
          <w:rtl w:val="0"/>
        </w:rPr>
        <w:t xml:space="preserve">PART 2 -  PRODUCTS</w:t>
      </w:r>
    </w:p>
    <w:p w:rsidR="00000000" w:rsidDel="00000000" w:rsidP="00000000" w:rsidRDefault="00000000" w:rsidRPr="00000000" w14:paraId="0000002E">
      <w:pPr>
        <w:pStyle w:val="Heading3"/>
        <w:spacing w:after="200" w:before="200" w:line="276" w:lineRule="auto"/>
        <w:ind w:left="72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2.1.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MANUFACTURER</w:t>
      </w:r>
    </w:p>
    <w:p w:rsidR="00000000" w:rsidDel="00000000" w:rsidP="00000000" w:rsidRDefault="00000000" w:rsidRPr="00000000" w14:paraId="0000002F">
      <w:pPr>
        <w:pStyle w:val="Heading3"/>
        <w:spacing w:after="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Accepted Manufacturer: CSI Creative.</w:t>
      </w:r>
    </w:p>
    <w:p w:rsidR="00000000" w:rsidDel="00000000" w:rsidP="00000000" w:rsidRDefault="00000000" w:rsidRPr="00000000" w14:paraId="00000030">
      <w:pPr>
        <w:pStyle w:val="Heading3"/>
        <w:spacing w:after="0" w:before="200" w:line="276" w:lineRule="auto"/>
        <w:ind w:left="216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Location: 9901 W 74th St, Eden Prairie, MN 55344</w:t>
      </w:r>
    </w:p>
    <w:p w:rsidR="00000000" w:rsidDel="00000000" w:rsidP="00000000" w:rsidRDefault="00000000" w:rsidRPr="00000000" w14:paraId="00000031">
      <w:pPr>
        <w:pStyle w:val="Heading3"/>
        <w:spacing w:after="0" w:before="200" w:line="276" w:lineRule="auto"/>
        <w:ind w:left="216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Phone: 800-213-0653</w:t>
      </w:r>
    </w:p>
    <w:p w:rsidR="00000000" w:rsidDel="00000000" w:rsidP="00000000" w:rsidRDefault="00000000" w:rsidRPr="00000000" w14:paraId="00000032">
      <w:pPr>
        <w:pStyle w:val="Heading3"/>
        <w:spacing w:after="0" w:before="200" w:line="276" w:lineRule="auto"/>
        <w:ind w:left="2160" w:firstLine="0"/>
        <w:rPr>
          <w:color w:val="1155cc"/>
        </w:rPr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Email: </w:t>
      </w:r>
      <w:r w:rsidDel="00000000" w:rsidR="00000000" w:rsidRPr="00000000">
        <w:rPr>
          <w:color w:val="1155cc"/>
          <w:rtl w:val="0"/>
        </w:rPr>
        <w:t xml:space="preserve">info@csicreative.com</w:t>
      </w:r>
    </w:p>
    <w:p w:rsidR="00000000" w:rsidDel="00000000" w:rsidP="00000000" w:rsidRDefault="00000000" w:rsidRPr="00000000" w14:paraId="00000033">
      <w:pPr>
        <w:pStyle w:val="Heading3"/>
        <w:spacing w:after="0" w:before="200" w:line="276" w:lineRule="auto"/>
        <w:ind w:left="2160" w:firstLine="0"/>
        <w:rPr>
          <w:color w:val="1155cc"/>
          <w:u w:val="single"/>
        </w:rPr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Web Address: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www.csicreative.com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spacing w:after="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Substitutions: No substitutions permitted.</w:t>
      </w:r>
    </w:p>
    <w:p w:rsidR="00000000" w:rsidDel="00000000" w:rsidP="00000000" w:rsidRDefault="00000000" w:rsidRPr="00000000" w14:paraId="00000035">
      <w:pPr>
        <w:pStyle w:val="Heading3"/>
        <w:spacing w:after="0" w:before="200" w:line="276" w:lineRule="auto"/>
        <w:ind w:left="72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2.2.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SOUND ABSORBING SURFACES</w:t>
      </w:r>
    </w:p>
    <w:p w:rsidR="00000000" w:rsidDel="00000000" w:rsidP="00000000" w:rsidRDefault="00000000" w:rsidRPr="00000000" w14:paraId="00000036">
      <w:pPr>
        <w:pStyle w:val="Heading3"/>
        <w:spacing w:after="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Basis-of-Design:</w:t>
      </w:r>
    </w:p>
    <w:p w:rsidR="00000000" w:rsidDel="00000000" w:rsidP="00000000" w:rsidRDefault="00000000" w:rsidRPr="00000000" w14:paraId="00000037">
      <w:pPr>
        <w:pStyle w:val="Heading3"/>
        <w:spacing w:after="0" w:before="200" w:line="276" w:lineRule="auto"/>
        <w:ind w:left="216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[Product Name] by CSI Creative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spacing w:after="0" w:before="200" w:line="276" w:lineRule="auto"/>
        <w:ind w:left="2160" w:firstLine="0"/>
        <w:rPr>
          <w:color w:val="1155cc"/>
          <w:u w:val="single"/>
        </w:rPr>
      </w:pPr>
      <w:bookmarkStart w:colFirst="0" w:colLast="0" w:name="_n8ggl1qiz5h6" w:id="5"/>
      <w:bookmarkEnd w:id="5"/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www.csicreative.com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spacing w:after="0" w:before="200" w:line="276" w:lineRule="auto"/>
        <w:ind w:left="216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Materials</w:t>
      </w:r>
    </w:p>
    <w:p w:rsidR="00000000" w:rsidDel="00000000" w:rsidP="00000000" w:rsidRDefault="00000000" w:rsidRPr="00000000" w14:paraId="0000003A">
      <w:pPr>
        <w:pStyle w:val="Heading3"/>
        <w:spacing w:after="0" w:before="200" w:line="276" w:lineRule="auto"/>
        <w:ind w:left="288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Acoustic Substrate: Soundcore® 100 percent recyclable 12mm PET, 60 percent recycled content.</w:t>
      </w:r>
    </w:p>
    <w:p w:rsidR="00000000" w:rsidDel="00000000" w:rsidP="00000000" w:rsidRDefault="00000000" w:rsidRPr="00000000" w14:paraId="0000003B">
      <w:pPr>
        <w:pStyle w:val="Heading3"/>
        <w:spacing w:after="0" w:before="200" w:line="276" w:lineRule="auto"/>
        <w:ind w:left="2880" w:firstLine="0"/>
        <w:rPr/>
      </w:pPr>
      <w:bookmarkStart w:colFirst="0" w:colLast="0" w:name="_p41cer6xrdah" w:id="6"/>
      <w:bookmarkEnd w:id="6"/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Decorative Finish</w:t>
      </w:r>
      <w:r w:rsidDel="00000000" w:rsidR="00000000" w:rsidRPr="00000000">
        <w:rPr>
          <w:rtl w:val="0"/>
        </w:rPr>
        <w:t xml:space="preserve">: Elements, High-performance 8 mils vinyl architectural film.</w:t>
      </w:r>
    </w:p>
    <w:p w:rsidR="00000000" w:rsidDel="00000000" w:rsidP="00000000" w:rsidRDefault="00000000" w:rsidRPr="00000000" w14:paraId="0000003C">
      <w:pPr>
        <w:pStyle w:val="Heading3"/>
        <w:spacing w:after="0" w:before="200" w:line="276" w:lineRule="auto"/>
        <w:ind w:left="288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Artificial Greenery: ThermaLeaf® Inherently Flame Retardant Foliage. ThermaLeaf® artificial foliage is a proprietary formulation and manufacturing process whereby the fire retardants are impregnated directly into the raw materials of the foliage resulting in an inherently fire retardant “IFR” product.</w:t>
      </w:r>
    </w:p>
    <w:p w:rsidR="00000000" w:rsidDel="00000000" w:rsidP="00000000" w:rsidRDefault="00000000" w:rsidRPr="00000000" w14:paraId="0000003D">
      <w:pPr>
        <w:pStyle w:val="Heading3"/>
        <w:spacing w:after="0" w:before="200" w:line="276" w:lineRule="auto"/>
        <w:ind w:left="360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ASTM E 84/CAN/ULC S102: Pass</w:t>
      </w:r>
    </w:p>
    <w:p w:rsidR="00000000" w:rsidDel="00000000" w:rsidP="00000000" w:rsidRDefault="00000000" w:rsidRPr="00000000" w14:paraId="0000003E">
      <w:pPr>
        <w:pStyle w:val="Heading3"/>
        <w:spacing w:after="0" w:before="200" w:line="276" w:lineRule="auto"/>
        <w:ind w:left="360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NFPA 701: Pass</w:t>
      </w:r>
    </w:p>
    <w:p w:rsidR="00000000" w:rsidDel="00000000" w:rsidP="00000000" w:rsidRDefault="00000000" w:rsidRPr="00000000" w14:paraId="0000003F">
      <w:pPr>
        <w:pStyle w:val="Heading3"/>
        <w:spacing w:after="0" w:before="200" w:line="276" w:lineRule="auto"/>
        <w:ind w:left="360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NFPA 705: Pass</w:t>
      </w:r>
    </w:p>
    <w:p w:rsidR="00000000" w:rsidDel="00000000" w:rsidP="00000000" w:rsidRDefault="00000000" w:rsidRPr="00000000" w14:paraId="00000040">
      <w:pPr>
        <w:pStyle w:val="Heading3"/>
        <w:spacing w:after="0" w:before="200" w:line="276" w:lineRule="auto"/>
        <w:ind w:left="360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SIN 722-06: Pass</w:t>
      </w:r>
    </w:p>
    <w:p w:rsidR="00000000" w:rsidDel="00000000" w:rsidP="00000000" w:rsidRDefault="00000000" w:rsidRPr="00000000" w14:paraId="00000041">
      <w:pPr>
        <w:pStyle w:val="Heading3"/>
        <w:spacing w:after="0" w:before="200" w:line="276" w:lineRule="auto"/>
        <w:ind w:left="360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California Title 19: Pass</w:t>
      </w:r>
    </w:p>
    <w:p w:rsidR="00000000" w:rsidDel="00000000" w:rsidP="00000000" w:rsidRDefault="00000000" w:rsidRPr="00000000" w14:paraId="00000042">
      <w:pPr>
        <w:pStyle w:val="Heading3"/>
        <w:spacing w:after="0" w:before="200" w:line="276" w:lineRule="auto"/>
        <w:ind w:left="360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f.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NF X 70-100: Pass</w:t>
      </w:r>
    </w:p>
    <w:p w:rsidR="00000000" w:rsidDel="00000000" w:rsidP="00000000" w:rsidRDefault="00000000" w:rsidRPr="00000000" w14:paraId="00000043">
      <w:pPr>
        <w:pStyle w:val="Heading3"/>
        <w:spacing w:after="0" w:before="200" w:line="276" w:lineRule="auto"/>
        <w:ind w:left="288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Contains no formaldehyde, chemical irritants, or harmful substances.</w:t>
      </w:r>
    </w:p>
    <w:p w:rsidR="00000000" w:rsidDel="00000000" w:rsidP="00000000" w:rsidRDefault="00000000" w:rsidRPr="00000000" w14:paraId="00000044">
      <w:pPr>
        <w:pStyle w:val="Heading3"/>
        <w:spacing w:after="0" w:before="200" w:line="276" w:lineRule="auto"/>
        <w:ind w:left="288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VOC info: VOC Free, Berkeley Analytical Certificate ID 190313-01</w:t>
      </w:r>
    </w:p>
    <w:p w:rsidR="00000000" w:rsidDel="00000000" w:rsidP="00000000" w:rsidRDefault="00000000" w:rsidRPr="00000000" w14:paraId="00000045">
      <w:pPr>
        <w:pStyle w:val="Heading3"/>
        <w:spacing w:after="0" w:before="200" w:line="276" w:lineRule="auto"/>
        <w:ind w:left="216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Panel Thickness: [12-48mm]</w:t>
      </w:r>
    </w:p>
    <w:p w:rsidR="00000000" w:rsidDel="00000000" w:rsidP="00000000" w:rsidRDefault="00000000" w:rsidRPr="00000000" w14:paraId="00000046">
      <w:pPr>
        <w:pStyle w:val="Heading3"/>
        <w:spacing w:after="0" w:before="200" w:line="276" w:lineRule="auto"/>
        <w:ind w:left="216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Panel Size: []</w:t>
      </w:r>
    </w:p>
    <w:p w:rsidR="00000000" w:rsidDel="00000000" w:rsidP="00000000" w:rsidRDefault="00000000" w:rsidRPr="00000000" w14:paraId="00000047">
      <w:pPr>
        <w:pStyle w:val="Heading3"/>
        <w:spacing w:after="0" w:before="200" w:line="276" w:lineRule="auto"/>
        <w:ind w:left="216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Acoustic Substrate Color: []</w:t>
      </w:r>
    </w:p>
    <w:p w:rsidR="00000000" w:rsidDel="00000000" w:rsidP="00000000" w:rsidRDefault="00000000" w:rsidRPr="00000000" w14:paraId="00000048">
      <w:pPr>
        <w:pStyle w:val="Heading3"/>
        <w:spacing w:after="0" w:before="200" w:line="276" w:lineRule="auto"/>
        <w:ind w:left="2160" w:firstLine="0"/>
        <w:rPr/>
      </w:pPr>
      <w:bookmarkStart w:colFirst="0" w:colLast="0" w:name="_xh12zlld1rfn" w:id="7"/>
      <w:bookmarkEnd w:id="7"/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Decorative Finish</w:t>
      </w:r>
      <w:r w:rsidDel="00000000" w:rsidR="00000000" w:rsidRPr="00000000">
        <w:rPr>
          <w:rtl w:val="0"/>
        </w:rPr>
        <w:t xml:space="preserve"> Color: []</w:t>
      </w:r>
    </w:p>
    <w:p w:rsidR="00000000" w:rsidDel="00000000" w:rsidP="00000000" w:rsidRDefault="00000000" w:rsidRPr="00000000" w14:paraId="00000049">
      <w:pPr>
        <w:pStyle w:val="Heading3"/>
        <w:spacing w:after="0" w:before="200" w:line="276" w:lineRule="auto"/>
        <w:ind w:left="216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Attachment Method: [Peel and Stick] [Snap Mount] [Z-Clip] [Construction Adhesive] [ACT Grid Press-Fit] [ACT Grid Drop-In] [ACT Grid Magnet] [Individual Suspension] [Linear Suspension] [Metal Bracket] [Linear Rail] [Direct Attachment].</w:t>
      </w:r>
    </w:p>
    <w:p w:rsidR="00000000" w:rsidDel="00000000" w:rsidP="00000000" w:rsidRDefault="00000000" w:rsidRPr="00000000" w14:paraId="0000004A">
      <w:pPr>
        <w:pStyle w:val="Heading3"/>
        <w:spacing w:after="0" w:before="200" w:line="276" w:lineRule="auto"/>
        <w:ind w:left="216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Properties:</w:t>
      </w:r>
    </w:p>
    <w:p w:rsidR="00000000" w:rsidDel="00000000" w:rsidP="00000000" w:rsidRDefault="00000000" w:rsidRPr="00000000" w14:paraId="0000004B">
      <w:pPr>
        <w:pStyle w:val="Heading3"/>
        <w:spacing w:after="0" w:before="200" w:line="276" w:lineRule="auto"/>
        <w:ind w:left="288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Acoustic Performance: NRC (ASTM C423):  0.45 - 1.55 varies by design.</w:t>
      </w:r>
    </w:p>
    <w:p w:rsidR="00000000" w:rsidDel="00000000" w:rsidP="00000000" w:rsidRDefault="00000000" w:rsidRPr="00000000" w14:paraId="0000004C">
      <w:pPr>
        <w:pStyle w:val="Heading3"/>
        <w:spacing w:after="200" w:before="200" w:line="276" w:lineRule="auto"/>
        <w:ind w:left="288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Burning Characteristics: ASTM E-84 Class A and UL-723</w:t>
      </w:r>
    </w:p>
    <w:p w:rsidR="00000000" w:rsidDel="00000000" w:rsidP="00000000" w:rsidRDefault="00000000" w:rsidRPr="00000000" w14:paraId="0000004D">
      <w:pPr>
        <w:pStyle w:val="Heading3"/>
        <w:spacing w:after="200" w:before="200" w:line="276" w:lineRule="auto"/>
        <w:ind w:left="288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pStyle w:val="Heading3"/>
        <w:spacing w:after="200" w:before="200" w:line="276" w:lineRule="auto"/>
        <w:rPr>
          <w:b w:val="1"/>
        </w:rPr>
      </w:pPr>
      <w:bookmarkStart w:colFirst="0" w:colLast="0" w:name="_pzwcp2uz4mh5" w:id="0"/>
      <w:bookmarkEnd w:id="0"/>
      <w:r w:rsidDel="00000000" w:rsidR="00000000" w:rsidRPr="00000000">
        <w:rPr>
          <w:b w:val="1"/>
          <w:rtl w:val="0"/>
        </w:rPr>
        <w:t xml:space="preserve">PART 3 -  EXECUTION</w:t>
      </w:r>
    </w:p>
    <w:p w:rsidR="00000000" w:rsidDel="00000000" w:rsidP="00000000" w:rsidRDefault="00000000" w:rsidRPr="00000000" w14:paraId="0000004F">
      <w:pPr>
        <w:pStyle w:val="Heading3"/>
        <w:spacing w:after="200" w:before="200" w:line="276" w:lineRule="auto"/>
        <w:ind w:left="72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3.1.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</w:t>
      </w:r>
      <w:r w:rsidDel="00000000" w:rsidR="00000000" w:rsidRPr="00000000">
        <w:rPr>
          <w:rtl w:val="0"/>
        </w:rPr>
        <w:t xml:space="preserve">EXAMINATION</w:t>
      </w:r>
    </w:p>
    <w:p w:rsidR="00000000" w:rsidDel="00000000" w:rsidP="00000000" w:rsidRDefault="00000000" w:rsidRPr="00000000" w14:paraId="00000050">
      <w:pPr>
        <w:pStyle w:val="Heading3"/>
        <w:spacing w:after="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Proceed with installation only when all wet work is completed, and unsatisfactory site conditions have been corrected.</w:t>
      </w:r>
    </w:p>
    <w:p w:rsidR="00000000" w:rsidDel="00000000" w:rsidP="00000000" w:rsidRDefault="00000000" w:rsidRPr="00000000" w14:paraId="00000051">
      <w:pPr>
        <w:pStyle w:val="Heading3"/>
        <w:spacing w:after="0" w:before="200" w:line="276" w:lineRule="auto"/>
        <w:ind w:left="72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3.2.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</w:t>
      </w:r>
      <w:r w:rsidDel="00000000" w:rsidR="00000000" w:rsidRPr="00000000">
        <w:rPr>
          <w:rtl w:val="0"/>
        </w:rPr>
        <w:t xml:space="preserve">INSTALLATION</w:t>
      </w:r>
    </w:p>
    <w:p w:rsidR="00000000" w:rsidDel="00000000" w:rsidP="00000000" w:rsidRDefault="00000000" w:rsidRPr="00000000" w14:paraId="00000052">
      <w:pPr>
        <w:pStyle w:val="Heading3"/>
        <w:spacing w:after="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Clean substrates and attachment points of dirt, oils, and other substances that could cause issues during installation.</w:t>
      </w:r>
    </w:p>
    <w:p w:rsidR="00000000" w:rsidDel="00000000" w:rsidP="00000000" w:rsidRDefault="00000000" w:rsidRPr="00000000" w14:paraId="00000053">
      <w:pPr>
        <w:pStyle w:val="Heading3"/>
        <w:spacing w:after="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Install units in accordance with manufacturer's instructions and approved submittals.</w:t>
      </w:r>
    </w:p>
    <w:p w:rsidR="00000000" w:rsidDel="00000000" w:rsidP="00000000" w:rsidRDefault="00000000" w:rsidRPr="00000000" w14:paraId="00000054">
      <w:pPr>
        <w:pStyle w:val="Heading3"/>
        <w:spacing w:after="0" w:before="200" w:line="276" w:lineRule="auto"/>
        <w:ind w:left="72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3.3.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</w:t>
      </w:r>
      <w:r w:rsidDel="00000000" w:rsidR="00000000" w:rsidRPr="00000000">
        <w:rPr>
          <w:rtl w:val="0"/>
        </w:rPr>
        <w:t xml:space="preserve">ADJUSTING AND CLEANING</w:t>
      </w:r>
    </w:p>
    <w:p w:rsidR="00000000" w:rsidDel="00000000" w:rsidP="00000000" w:rsidRDefault="00000000" w:rsidRPr="00000000" w14:paraId="00000055">
      <w:pPr>
        <w:pStyle w:val="Heading3"/>
        <w:spacing w:after="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Replace damaged or broken components.</w:t>
      </w:r>
    </w:p>
    <w:p w:rsidR="00000000" w:rsidDel="00000000" w:rsidP="00000000" w:rsidRDefault="00000000" w:rsidRPr="00000000" w14:paraId="00000056">
      <w:pPr>
        <w:pStyle w:val="Heading3"/>
        <w:spacing w:after="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Adjust units for proper position, uniform appearance and operation.</w:t>
      </w:r>
    </w:p>
    <w:p w:rsidR="00000000" w:rsidDel="00000000" w:rsidP="00000000" w:rsidRDefault="00000000" w:rsidRPr="00000000" w14:paraId="00000057">
      <w:pPr>
        <w:pStyle w:val="Heading3"/>
        <w:spacing w:after="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Clean exposed and semi-exposed surfaces using materials acceptable to the manufacturer.</w:t>
      </w:r>
    </w:p>
    <w:p w:rsidR="00000000" w:rsidDel="00000000" w:rsidP="00000000" w:rsidRDefault="00000000" w:rsidRPr="00000000" w14:paraId="00000058">
      <w:pPr>
        <w:pStyle w:val="Heading3"/>
        <w:spacing w:after="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Maintenance of components should consist of:</w:t>
      </w:r>
    </w:p>
    <w:p w:rsidR="00000000" w:rsidDel="00000000" w:rsidP="00000000" w:rsidRDefault="00000000" w:rsidRPr="00000000" w14:paraId="00000059">
      <w:pPr>
        <w:pStyle w:val="Heading3"/>
        <w:spacing w:after="0" w:before="200" w:line="276" w:lineRule="auto"/>
        <w:ind w:left="2180" w:hanging="20"/>
        <w:rPr/>
      </w:pPr>
      <w:bookmarkStart w:colFirst="0" w:colLast="0" w:name="_pzwcp2uz4mh5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Blot spills from material quickly. Wipe with a damp cloth. If stain persists, apply small quantities of carpet or upholstery shampoo solution with a damp cloth (test on inconspicuous location first). Blot well with a clean cloth after each application. Avoid excessive amounts of water. Ensure adequate ventilation if the product is subject to excessive moisture.</w:t>
      </w:r>
    </w:p>
    <w:p w:rsidR="00000000" w:rsidDel="00000000" w:rsidP="00000000" w:rsidRDefault="00000000" w:rsidRPr="00000000" w14:paraId="0000005A">
      <w:pPr>
        <w:pStyle w:val="Heading3"/>
        <w:spacing w:after="0" w:before="200" w:line="276" w:lineRule="auto"/>
        <w:ind w:left="72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3.4.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</w:t>
      </w:r>
      <w:r w:rsidDel="00000000" w:rsidR="00000000" w:rsidRPr="00000000">
        <w:rPr>
          <w:rtl w:val="0"/>
        </w:rPr>
        <w:t xml:space="preserve">WASTE MANAGEMENT</w:t>
      </w:r>
    </w:p>
    <w:p w:rsidR="00000000" w:rsidDel="00000000" w:rsidP="00000000" w:rsidRDefault="00000000" w:rsidRPr="00000000" w14:paraId="0000005B">
      <w:pPr>
        <w:pStyle w:val="Heading3"/>
        <w:spacing w:after="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Waste Management</w:t>
      </w:r>
    </w:p>
    <w:p w:rsidR="00000000" w:rsidDel="00000000" w:rsidP="00000000" w:rsidRDefault="00000000" w:rsidRPr="00000000" w14:paraId="0000005C">
      <w:pPr>
        <w:pStyle w:val="Heading3"/>
        <w:spacing w:after="0" w:before="200" w:line="276" w:lineRule="auto"/>
        <w:ind w:left="2180" w:hanging="20"/>
        <w:rPr/>
      </w:pPr>
      <w:bookmarkStart w:colFirst="0" w:colLast="0" w:name="_pzwcp2uz4mh5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Coordinate recycling of waste materials with Section [01 74 19 - Construction Waste Management and Disposal].</w:t>
      </w:r>
    </w:p>
    <w:p w:rsidR="00000000" w:rsidDel="00000000" w:rsidP="00000000" w:rsidRDefault="00000000" w:rsidRPr="00000000" w14:paraId="0000005D">
      <w:pPr>
        <w:pStyle w:val="Heading3"/>
        <w:spacing w:after="0" w:before="200" w:line="276" w:lineRule="auto"/>
        <w:ind w:left="2180" w:hanging="20"/>
        <w:rPr/>
      </w:pPr>
      <w:bookmarkStart w:colFirst="0" w:colLast="0" w:name="_pzwcp2uz4mh5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Collect recyclable waste and dispose of or recycle field generated construction waste created during demolition, construction or final cleaning.</w:t>
      </w:r>
    </w:p>
    <w:p w:rsidR="00000000" w:rsidDel="00000000" w:rsidP="00000000" w:rsidRDefault="00000000" w:rsidRPr="00000000" w14:paraId="0000005E">
      <w:pPr>
        <w:pStyle w:val="Heading3"/>
        <w:spacing w:after="0" w:before="200" w:line="276" w:lineRule="auto"/>
        <w:ind w:left="2180" w:hanging="20"/>
        <w:rPr/>
      </w:pPr>
      <w:bookmarkStart w:colFirst="0" w:colLast="0" w:name="_pzwcp2uz4mh5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</w:t>
      </w:r>
      <w:r w:rsidDel="00000000" w:rsidR="00000000" w:rsidRPr="00000000">
        <w:rPr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Remove recycling containers and bins from site.</w:t>
      </w:r>
    </w:p>
    <w:p w:rsidR="00000000" w:rsidDel="00000000" w:rsidP="00000000" w:rsidRDefault="00000000" w:rsidRPr="00000000" w14:paraId="0000005F">
      <w:pPr>
        <w:pStyle w:val="Heading3"/>
        <w:spacing w:after="0" w:before="200" w:line="276" w:lineRule="auto"/>
        <w:ind w:left="72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3.5.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</w:t>
      </w:r>
      <w:r w:rsidDel="00000000" w:rsidR="00000000" w:rsidRPr="00000000">
        <w:rPr>
          <w:rtl w:val="0"/>
        </w:rPr>
        <w:t xml:space="preserve">PROTECTION</w:t>
      </w:r>
    </w:p>
    <w:p w:rsidR="00000000" w:rsidDel="00000000" w:rsidP="00000000" w:rsidRDefault="00000000" w:rsidRPr="00000000" w14:paraId="00000060">
      <w:pPr>
        <w:pStyle w:val="Heading3"/>
        <w:spacing w:after="200" w:before="200" w:line="276" w:lineRule="auto"/>
        <w:ind w:left="1440" w:firstLine="0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Protect finished installation from dust and damage from subsequent and ongoing construction activity.</w:t>
      </w:r>
    </w:p>
    <w:p w:rsidR="00000000" w:rsidDel="00000000" w:rsidP="00000000" w:rsidRDefault="00000000" w:rsidRPr="00000000" w14:paraId="00000061">
      <w:pPr>
        <w:pStyle w:val="Heading3"/>
        <w:spacing w:after="200" w:before="200" w:line="276" w:lineRule="auto"/>
        <w:rPr/>
      </w:pPr>
      <w:bookmarkStart w:colFirst="0" w:colLast="0" w:name="_pzwcp2uz4mh5" w:id="0"/>
      <w:bookmarkEnd w:id="0"/>
      <w:r w:rsidDel="00000000" w:rsidR="00000000" w:rsidRPr="00000000">
        <w:rPr>
          <w:rtl w:val="0"/>
        </w:rPr>
        <w:t xml:space="preserve">END OF SECTION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siwallpanels.com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csiwallpanels.com/" TargetMode="External"/><Relationship Id="rId7" Type="http://schemas.openxmlformats.org/officeDocument/2006/relationships/hyperlink" Target="http://www.csiwallpanels.com/" TargetMode="External"/><Relationship Id="rId8" Type="http://schemas.openxmlformats.org/officeDocument/2006/relationships/hyperlink" Target="http://www.csiwallpanel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